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4B08E7" w:rsidRDefault="008355BF" w:rsidP="006B2FEC">
      <w:pPr>
        <w:pStyle w:val="NoSpacing"/>
        <w:jc w:val="center"/>
      </w:pPr>
      <w:r w:rsidRPr="004B08E7">
        <w:t>CLASSFIED SENATE</w:t>
      </w:r>
    </w:p>
    <w:p w:rsidR="008355BF" w:rsidRPr="004B08E7" w:rsidRDefault="004B08E7" w:rsidP="006B2FEC">
      <w:pPr>
        <w:pStyle w:val="NoSpacing"/>
        <w:jc w:val="center"/>
      </w:pPr>
      <w:r w:rsidRPr="004B08E7">
        <w:t>10</w:t>
      </w:r>
      <w:r w:rsidR="00D9606C" w:rsidRPr="004B08E7">
        <w:t>/</w:t>
      </w:r>
      <w:r w:rsidRPr="004B08E7">
        <w:t>14</w:t>
      </w:r>
      <w:r w:rsidR="00252F82" w:rsidRPr="004B08E7">
        <w:t>/2014</w:t>
      </w:r>
    </w:p>
    <w:p w:rsidR="008355BF" w:rsidRPr="004B08E7" w:rsidRDefault="00D9606C" w:rsidP="006B2FEC">
      <w:pPr>
        <w:pStyle w:val="NoSpacing"/>
        <w:jc w:val="center"/>
      </w:pPr>
      <w:r w:rsidRPr="004B08E7">
        <w:t>11:00am</w:t>
      </w:r>
      <w:r w:rsidR="003643C7" w:rsidRPr="004B08E7">
        <w:t xml:space="preserve"> – </w:t>
      </w:r>
      <w:r w:rsidRPr="004B08E7">
        <w:t>12</w:t>
      </w:r>
      <w:r w:rsidR="003643C7" w:rsidRPr="004B08E7">
        <w:t>:</w:t>
      </w:r>
      <w:r w:rsidR="004B08E7" w:rsidRPr="004B08E7">
        <w:t>20</w:t>
      </w:r>
      <w:r w:rsidR="003643C7" w:rsidRPr="004B08E7">
        <w:t>pm</w:t>
      </w:r>
    </w:p>
    <w:p w:rsidR="00252F82" w:rsidRPr="004B08E7" w:rsidRDefault="003643C7" w:rsidP="006B2FEC">
      <w:pPr>
        <w:pStyle w:val="NoSpacing"/>
        <w:jc w:val="center"/>
      </w:pPr>
      <w:r w:rsidRPr="004B08E7">
        <w:t>Sugar</w:t>
      </w:r>
      <w:r w:rsidR="00DC72A4">
        <w:t xml:space="preserve"> P</w:t>
      </w:r>
      <w:r w:rsidRPr="004B08E7">
        <w:t>ine 115</w:t>
      </w:r>
    </w:p>
    <w:p w:rsidR="008355BF" w:rsidRPr="004B08E7" w:rsidRDefault="002D69AD" w:rsidP="006B2FEC">
      <w:pPr>
        <w:spacing w:line="240" w:lineRule="auto"/>
        <w:jc w:val="center"/>
      </w:pPr>
      <w:bookmarkStart w:id="0" w:name="_GoBack"/>
      <w:bookmarkEnd w:id="0"/>
      <w:r w:rsidRPr="004B08E7">
        <w:t>A</w:t>
      </w:r>
      <w:r w:rsidR="008355BF" w:rsidRPr="004B08E7">
        <w:t>PPROVED Minutes</w:t>
      </w:r>
    </w:p>
    <w:p w:rsidR="000770DB" w:rsidRPr="004B08E7" w:rsidRDefault="003643C7" w:rsidP="006B2FEC">
      <w:pPr>
        <w:spacing w:line="240" w:lineRule="auto"/>
      </w:pPr>
      <w:r w:rsidRPr="004B08E7">
        <w:t xml:space="preserve">In attendance: </w:t>
      </w:r>
      <w:r w:rsidR="004B08E7" w:rsidRPr="004B08E7">
        <w:t>Nancy Bull, Shawn Jordison, Mike Torok, Angela Fairchilds, Elissa Creighton, Allison McDermott, Leslie Buckalew, Melissa Raby, Gary Whitfield, Kathy Sullivan, Gina Leguria.</w:t>
      </w:r>
      <w:r w:rsidR="00E36621" w:rsidRPr="004B08E7">
        <w:t xml:space="preserve"> </w:t>
      </w:r>
    </w:p>
    <w:p w:rsidR="005A0151" w:rsidRDefault="00E36621" w:rsidP="006B2FEC">
      <w:pPr>
        <w:spacing w:line="240" w:lineRule="auto"/>
      </w:pPr>
      <w:r w:rsidRPr="004B08E7">
        <w:t xml:space="preserve">Meeting called to order at 11:01am. </w:t>
      </w:r>
    </w:p>
    <w:p w:rsidR="00E36621" w:rsidRPr="004B08E7" w:rsidRDefault="004B08E7" w:rsidP="006B2FEC">
      <w:pPr>
        <w:spacing w:line="240" w:lineRule="auto"/>
      </w:pPr>
      <w:r w:rsidRPr="004B08E7">
        <w:t>Minutes Approved with corrections</w:t>
      </w:r>
    </w:p>
    <w:p w:rsidR="004B08E7" w:rsidRDefault="004B08E7" w:rsidP="004B08E7">
      <w:pPr>
        <w:spacing w:line="240" w:lineRule="auto"/>
      </w:pPr>
      <w:r w:rsidRPr="004B08E7">
        <w:rPr>
          <w:b/>
        </w:rPr>
        <w:t xml:space="preserve">Guest Discussion: </w:t>
      </w:r>
      <w:r w:rsidRPr="004B08E7">
        <w:t xml:space="preserve">Classified and the Admin Team discussed ways of increasing participation of campus Admin in our Classified Hiring Prioritization. Both parties agreed that it would be beneficial to have input from the Admin Team in the Classified Hiring Prioritization. </w:t>
      </w:r>
    </w:p>
    <w:p w:rsidR="000D4BDA" w:rsidRPr="000D4BDA" w:rsidRDefault="000D4BDA" w:rsidP="004B08E7">
      <w:pPr>
        <w:spacing w:line="240" w:lineRule="auto"/>
      </w:pPr>
      <w:r>
        <w:rPr>
          <w:b/>
        </w:rPr>
        <w:t xml:space="preserve">Presidents Report: </w:t>
      </w:r>
      <w:r>
        <w:t>Elissa had back and fo</w:t>
      </w:r>
      <w:r w:rsidR="00DC72A4">
        <w:t xml:space="preserve">rth </w:t>
      </w:r>
      <w:r>
        <w:t xml:space="preserve">emails with Rosanne Costa about </w:t>
      </w:r>
      <w:r w:rsidR="00DC72A4">
        <w:t>her request</w:t>
      </w:r>
      <w:r>
        <w:t xml:space="preserve"> to increase communication between CSEA and CS regarding the process between the two. The group </w:t>
      </w:r>
      <w:r w:rsidR="00DC72A4">
        <w:t>discussed</w:t>
      </w:r>
      <w:r>
        <w:t xml:space="preserve"> the d</w:t>
      </w:r>
      <w:r w:rsidR="00DC72A4">
        <w:t>elineation</w:t>
      </w:r>
      <w:r>
        <w:t xml:space="preserve"> of duties between the two groups and decided to request more info from CSEA. </w:t>
      </w:r>
    </w:p>
    <w:p w:rsidR="004B08E7" w:rsidRPr="004B08E7" w:rsidRDefault="004B08E7" w:rsidP="004B08E7">
      <w:pPr>
        <w:autoSpaceDE w:val="0"/>
        <w:autoSpaceDN w:val="0"/>
        <w:adjustRightInd w:val="0"/>
        <w:spacing w:before="1" w:after="0" w:line="240" w:lineRule="auto"/>
        <w:ind w:right="-20"/>
        <w:rPr>
          <w:rFonts w:cs="Calibri"/>
          <w:b/>
        </w:rPr>
      </w:pPr>
      <w:r w:rsidRPr="004B08E7">
        <w:rPr>
          <w:rFonts w:cs="Calibri"/>
          <w:b/>
        </w:rPr>
        <w:t xml:space="preserve">Safety, </w:t>
      </w:r>
      <w:r w:rsidRPr="004B08E7">
        <w:rPr>
          <w:rFonts w:cs="Arial"/>
          <w:b/>
          <w:i/>
        </w:rPr>
        <w:t xml:space="preserve"> INFORMATION ITEMS:</w:t>
      </w:r>
    </w:p>
    <w:p w:rsidR="004B08E7" w:rsidRPr="004B08E7" w:rsidRDefault="004B08E7" w:rsidP="004B08E7">
      <w:pPr>
        <w:pStyle w:val="ListParagraph"/>
        <w:numPr>
          <w:ilvl w:val="0"/>
          <w:numId w:val="6"/>
        </w:numPr>
        <w:autoSpaceDE w:val="0"/>
        <w:autoSpaceDN w:val="0"/>
        <w:adjustRightInd w:val="0"/>
        <w:spacing w:before="1" w:after="0" w:line="240" w:lineRule="auto"/>
        <w:ind w:right="-20"/>
        <w:rPr>
          <w:rFonts w:cs="Calibri"/>
        </w:rPr>
      </w:pPr>
      <w:r w:rsidRPr="004B08E7">
        <w:rPr>
          <w:rFonts w:cs="Calibri"/>
        </w:rPr>
        <w:t xml:space="preserve">New safety report is out and new Sexual Harassment Protocols are in place </w:t>
      </w:r>
    </w:p>
    <w:p w:rsidR="004B08E7" w:rsidRPr="004B08E7" w:rsidRDefault="004B08E7" w:rsidP="004B08E7">
      <w:pPr>
        <w:spacing w:after="0"/>
        <w:rPr>
          <w:rFonts w:cs="Arial"/>
          <w:b/>
        </w:rPr>
      </w:pPr>
    </w:p>
    <w:p w:rsidR="004B08E7" w:rsidRPr="004B08E7" w:rsidRDefault="004B08E7" w:rsidP="004B08E7">
      <w:pPr>
        <w:spacing w:after="0"/>
        <w:rPr>
          <w:rFonts w:cs="Arial"/>
          <w:b/>
        </w:rPr>
      </w:pPr>
      <w:r w:rsidRPr="004B08E7">
        <w:rPr>
          <w:rFonts w:cs="Arial"/>
          <w:b/>
        </w:rPr>
        <w:t>Facilities, INFORMATION ITEMS:</w:t>
      </w:r>
    </w:p>
    <w:p w:rsidR="004B08E7" w:rsidRPr="004B08E7" w:rsidRDefault="004B08E7" w:rsidP="004B08E7">
      <w:pPr>
        <w:spacing w:after="0"/>
        <w:rPr>
          <w:rFonts w:cs="Arial"/>
        </w:rPr>
      </w:pPr>
      <w:r w:rsidRPr="004B08E7">
        <w:rPr>
          <w:rFonts w:cs="Arial"/>
        </w:rPr>
        <w:t xml:space="preserve">Measure E Update reported </w:t>
      </w:r>
    </w:p>
    <w:p w:rsidR="004B08E7" w:rsidRPr="004B08E7" w:rsidRDefault="004B08E7" w:rsidP="004B08E7">
      <w:pPr>
        <w:spacing w:after="0"/>
        <w:rPr>
          <w:rFonts w:cs="Arial"/>
        </w:rPr>
      </w:pPr>
      <w:r w:rsidRPr="004B08E7">
        <w:rPr>
          <w:rFonts w:cs="Arial"/>
        </w:rPr>
        <w:t>Madrone Road Walkway</w:t>
      </w:r>
    </w:p>
    <w:p w:rsidR="004B08E7" w:rsidRPr="004B08E7" w:rsidRDefault="004B08E7" w:rsidP="005A0151">
      <w:pPr>
        <w:pStyle w:val="ListParagraph"/>
        <w:numPr>
          <w:ilvl w:val="0"/>
          <w:numId w:val="7"/>
        </w:numPr>
        <w:tabs>
          <w:tab w:val="left" w:pos="1890"/>
        </w:tabs>
        <w:spacing w:after="0"/>
        <w:ind w:left="450" w:hanging="450"/>
        <w:rPr>
          <w:rFonts w:cs="Arial"/>
        </w:rPr>
      </w:pPr>
      <w:r w:rsidRPr="004B08E7">
        <w:rPr>
          <w:rFonts w:cs="Arial"/>
        </w:rPr>
        <w:t xml:space="preserve">Walkway received ASA ADA wavier because the path way is not “building to building” the walkway will be four foot wide and tie into the existing walkway at the child center down the hillside to the walkway at the bottom of the Madrone road. They will need to remove a bike rack which will be moved the Student Center. There was discussing about lighting. </w:t>
      </w:r>
    </w:p>
    <w:p w:rsidR="004B08E7" w:rsidRPr="004B08E7" w:rsidRDefault="004B08E7" w:rsidP="005A0151">
      <w:pPr>
        <w:pStyle w:val="ListParagraph"/>
        <w:numPr>
          <w:ilvl w:val="0"/>
          <w:numId w:val="7"/>
        </w:numPr>
        <w:tabs>
          <w:tab w:val="left" w:pos="1890"/>
        </w:tabs>
        <w:spacing w:after="0"/>
        <w:ind w:left="450" w:hanging="450"/>
        <w:rPr>
          <w:rFonts w:cs="Arial"/>
        </w:rPr>
      </w:pPr>
      <w:r w:rsidRPr="004B08E7">
        <w:rPr>
          <w:rFonts w:cs="Arial"/>
        </w:rPr>
        <w:t xml:space="preserve">Tree Removal Plan- Tom Hofstra has recommended to removal of six (6) trees to    accommodate   the Madrone sidewalk project </w:t>
      </w:r>
    </w:p>
    <w:p w:rsidR="004B08E7" w:rsidRPr="004B08E7" w:rsidRDefault="004B08E7" w:rsidP="005A0151">
      <w:pPr>
        <w:pStyle w:val="ListParagraph"/>
        <w:numPr>
          <w:ilvl w:val="1"/>
          <w:numId w:val="4"/>
        </w:numPr>
        <w:tabs>
          <w:tab w:val="left" w:pos="1980"/>
        </w:tabs>
        <w:spacing w:after="0"/>
        <w:ind w:left="450" w:hanging="450"/>
        <w:rPr>
          <w:rFonts w:cs="Arial"/>
        </w:rPr>
      </w:pPr>
      <w:r w:rsidRPr="004B08E7">
        <w:rPr>
          <w:rFonts w:cs="Arial"/>
        </w:rPr>
        <w:t xml:space="preserve">Hillside Stabilization- hillside just below Juniper to the Child Care Center will be treated with  gunite (concrete) shaped and colored to look like dirt. Rebar will be inserted into the hillside for stabilization </w:t>
      </w:r>
    </w:p>
    <w:p w:rsidR="004B08E7" w:rsidRPr="004B08E7" w:rsidRDefault="004B08E7" w:rsidP="005A0151">
      <w:pPr>
        <w:pStyle w:val="ListParagraph"/>
        <w:numPr>
          <w:ilvl w:val="1"/>
          <w:numId w:val="4"/>
        </w:numPr>
        <w:tabs>
          <w:tab w:val="left" w:pos="1890"/>
        </w:tabs>
        <w:spacing w:after="0"/>
        <w:ind w:left="450" w:hanging="450"/>
        <w:rPr>
          <w:rFonts w:cs="Arial"/>
        </w:rPr>
      </w:pPr>
      <w:r w:rsidRPr="004B08E7">
        <w:rPr>
          <w:rFonts w:cs="Arial"/>
        </w:rPr>
        <w:t xml:space="preserve">Manzanita Project- upstairs framing is complete and drywall is scheduled to be completed in thirty   (30) days. Down spouts will be all along the outside of the Manzanita building. They will be wrapped by stone for the first nine feet to give them a column appearance. They committee requested an artist rendering of the columns. Occupancy is scheduled for May 2015. </w:t>
      </w:r>
    </w:p>
    <w:p w:rsidR="004B08E7" w:rsidRPr="004B08E7" w:rsidRDefault="004B08E7" w:rsidP="005A0151">
      <w:pPr>
        <w:pStyle w:val="ListParagraph"/>
        <w:numPr>
          <w:ilvl w:val="1"/>
          <w:numId w:val="4"/>
        </w:numPr>
        <w:tabs>
          <w:tab w:val="left" w:pos="1890"/>
        </w:tabs>
        <w:spacing w:after="0"/>
        <w:ind w:left="450" w:hanging="450"/>
        <w:rPr>
          <w:rFonts w:cs="Arial"/>
        </w:rPr>
      </w:pPr>
      <w:r w:rsidRPr="004B08E7">
        <w:rPr>
          <w:rFonts w:cs="Arial"/>
        </w:rPr>
        <w:t xml:space="preserve">Signage- </w:t>
      </w:r>
      <w:r w:rsidRPr="004B08E7">
        <w:rPr>
          <w:rFonts w:cs="Calibri"/>
          <w:i/>
          <w:iCs/>
        </w:rPr>
        <w:t>C</w:t>
      </w:r>
      <w:r w:rsidRPr="004B08E7">
        <w:rPr>
          <w:rFonts w:cs="Calibri"/>
          <w:i/>
          <w:iCs/>
          <w:spacing w:val="-1"/>
        </w:rPr>
        <w:t>hang</w:t>
      </w:r>
      <w:r w:rsidRPr="004B08E7">
        <w:rPr>
          <w:rFonts w:cs="Calibri"/>
          <w:i/>
          <w:iCs/>
        </w:rPr>
        <w:t>i</w:t>
      </w:r>
      <w:r w:rsidRPr="004B08E7">
        <w:rPr>
          <w:rFonts w:cs="Calibri"/>
          <w:i/>
          <w:iCs/>
          <w:spacing w:val="-1"/>
        </w:rPr>
        <w:t>n</w:t>
      </w:r>
      <w:r w:rsidRPr="004B08E7">
        <w:rPr>
          <w:rFonts w:cs="Calibri"/>
          <w:i/>
          <w:iCs/>
        </w:rPr>
        <w:t>g</w:t>
      </w:r>
      <w:r w:rsidRPr="004B08E7">
        <w:rPr>
          <w:rFonts w:cs="Calibri"/>
          <w:i/>
          <w:iCs/>
          <w:spacing w:val="-1"/>
        </w:rPr>
        <w:t xml:space="preserve"> </w:t>
      </w:r>
      <w:r w:rsidRPr="004B08E7">
        <w:rPr>
          <w:rFonts w:cs="Calibri"/>
          <w:i/>
          <w:iCs/>
        </w:rPr>
        <w:t>co</w:t>
      </w:r>
      <w:r w:rsidRPr="004B08E7">
        <w:rPr>
          <w:rFonts w:cs="Calibri"/>
          <w:i/>
          <w:iCs/>
          <w:spacing w:val="-1"/>
        </w:rPr>
        <w:t>l</w:t>
      </w:r>
      <w:r w:rsidRPr="004B08E7">
        <w:rPr>
          <w:rFonts w:cs="Calibri"/>
          <w:i/>
          <w:iCs/>
        </w:rPr>
        <w:t>ors</w:t>
      </w:r>
      <w:r w:rsidRPr="004B08E7">
        <w:rPr>
          <w:rFonts w:cs="Calibri"/>
          <w:i/>
          <w:iCs/>
          <w:spacing w:val="1"/>
        </w:rPr>
        <w:t xml:space="preserve"> </w:t>
      </w:r>
      <w:r w:rsidRPr="004B08E7">
        <w:rPr>
          <w:rFonts w:cs="Calibri"/>
          <w:i/>
          <w:iCs/>
        </w:rPr>
        <w:t>f</w:t>
      </w:r>
      <w:r w:rsidRPr="004B08E7">
        <w:rPr>
          <w:rFonts w:cs="Calibri"/>
          <w:i/>
          <w:iCs/>
          <w:spacing w:val="-1"/>
        </w:rPr>
        <w:t>r</w:t>
      </w:r>
      <w:r w:rsidRPr="004B08E7">
        <w:rPr>
          <w:rFonts w:cs="Calibri"/>
          <w:i/>
          <w:iCs/>
        </w:rPr>
        <w:t>om b</w:t>
      </w:r>
      <w:r w:rsidRPr="004B08E7">
        <w:rPr>
          <w:rFonts w:cs="Calibri"/>
          <w:i/>
          <w:iCs/>
          <w:spacing w:val="1"/>
        </w:rPr>
        <w:t>r</w:t>
      </w:r>
      <w:r w:rsidRPr="004B08E7">
        <w:rPr>
          <w:rFonts w:cs="Calibri"/>
          <w:i/>
          <w:iCs/>
          <w:spacing w:val="-3"/>
        </w:rPr>
        <w:t>o</w:t>
      </w:r>
      <w:r w:rsidRPr="004B08E7">
        <w:rPr>
          <w:rFonts w:cs="Calibri"/>
          <w:i/>
          <w:iCs/>
        </w:rPr>
        <w:t xml:space="preserve">wn to </w:t>
      </w:r>
      <w:r w:rsidRPr="004B08E7">
        <w:rPr>
          <w:rFonts w:cs="Calibri"/>
          <w:i/>
          <w:iCs/>
          <w:spacing w:val="-3"/>
        </w:rPr>
        <w:t>g</w:t>
      </w:r>
      <w:r w:rsidRPr="004B08E7">
        <w:rPr>
          <w:rFonts w:cs="Calibri"/>
          <w:i/>
          <w:iCs/>
          <w:spacing w:val="1"/>
        </w:rPr>
        <w:t>r</w:t>
      </w:r>
      <w:r w:rsidRPr="004B08E7">
        <w:rPr>
          <w:rFonts w:cs="Calibri"/>
          <w:i/>
          <w:iCs/>
        </w:rPr>
        <w:t>een,</w:t>
      </w:r>
      <w:r w:rsidRPr="004B08E7">
        <w:rPr>
          <w:rFonts w:cs="Calibri"/>
          <w:i/>
          <w:iCs/>
          <w:spacing w:val="2"/>
        </w:rPr>
        <w:t xml:space="preserve"> </w:t>
      </w:r>
      <w:r w:rsidRPr="004B08E7">
        <w:rPr>
          <w:rFonts w:cs="Calibri"/>
          <w:i/>
          <w:iCs/>
          <w:spacing w:val="-3"/>
        </w:rPr>
        <w:t>i</w:t>
      </w:r>
      <w:r w:rsidRPr="004B08E7">
        <w:rPr>
          <w:rFonts w:cs="Calibri"/>
          <w:i/>
          <w:iCs/>
        </w:rPr>
        <w:t>mp</w:t>
      </w:r>
      <w:r w:rsidRPr="004B08E7">
        <w:rPr>
          <w:rFonts w:cs="Calibri"/>
          <w:i/>
          <w:iCs/>
          <w:spacing w:val="1"/>
        </w:rPr>
        <w:t>r</w:t>
      </w:r>
      <w:r w:rsidRPr="004B08E7">
        <w:rPr>
          <w:rFonts w:cs="Calibri"/>
          <w:i/>
          <w:iCs/>
        </w:rPr>
        <w:t>o</w:t>
      </w:r>
      <w:r w:rsidRPr="004B08E7">
        <w:rPr>
          <w:rFonts w:cs="Calibri"/>
          <w:i/>
          <w:iCs/>
          <w:spacing w:val="-3"/>
        </w:rPr>
        <w:t>v</w:t>
      </w:r>
      <w:r w:rsidRPr="004B08E7">
        <w:rPr>
          <w:rFonts w:cs="Calibri"/>
          <w:i/>
          <w:iCs/>
        </w:rPr>
        <w:t>i</w:t>
      </w:r>
      <w:r w:rsidRPr="004B08E7">
        <w:rPr>
          <w:rFonts w:cs="Calibri"/>
          <w:i/>
          <w:iCs/>
          <w:spacing w:val="-1"/>
        </w:rPr>
        <w:t>n</w:t>
      </w:r>
      <w:r w:rsidRPr="004B08E7">
        <w:rPr>
          <w:rFonts w:cs="Calibri"/>
          <w:i/>
          <w:iCs/>
        </w:rPr>
        <w:t>g</w:t>
      </w:r>
      <w:r w:rsidRPr="004B08E7">
        <w:rPr>
          <w:rFonts w:cs="Calibri"/>
          <w:i/>
          <w:iCs/>
          <w:spacing w:val="1"/>
        </w:rPr>
        <w:t xml:space="preserve"> </w:t>
      </w:r>
      <w:r w:rsidRPr="004B08E7">
        <w:rPr>
          <w:rFonts w:cs="Calibri"/>
          <w:i/>
          <w:iCs/>
        </w:rPr>
        <w:t>the kio</w:t>
      </w:r>
      <w:r w:rsidRPr="004B08E7">
        <w:rPr>
          <w:rFonts w:cs="Calibri"/>
          <w:i/>
          <w:iCs/>
          <w:spacing w:val="-2"/>
        </w:rPr>
        <w:t>s</w:t>
      </w:r>
      <w:r w:rsidRPr="004B08E7">
        <w:rPr>
          <w:rFonts w:cs="Calibri"/>
          <w:i/>
          <w:iCs/>
        </w:rPr>
        <w:t>k</w:t>
      </w:r>
      <w:r w:rsidRPr="004B08E7">
        <w:rPr>
          <w:rFonts w:cs="Calibri"/>
          <w:i/>
          <w:iCs/>
          <w:spacing w:val="1"/>
        </w:rPr>
        <w:t xml:space="preserve"> </w:t>
      </w:r>
      <w:r w:rsidRPr="004B08E7">
        <w:rPr>
          <w:rFonts w:cs="Calibri"/>
          <w:i/>
          <w:iCs/>
        </w:rPr>
        <w:t>map</w:t>
      </w:r>
      <w:r w:rsidRPr="004B08E7">
        <w:rPr>
          <w:rFonts w:cs="Calibri"/>
          <w:i/>
          <w:iCs/>
          <w:spacing w:val="-3"/>
        </w:rPr>
        <w:t xml:space="preserve"> </w:t>
      </w:r>
      <w:r w:rsidRPr="004B08E7">
        <w:rPr>
          <w:rFonts w:cs="Calibri"/>
          <w:i/>
          <w:iCs/>
        </w:rPr>
        <w:t>sig</w:t>
      </w:r>
      <w:r w:rsidRPr="004B08E7">
        <w:rPr>
          <w:rFonts w:cs="Calibri"/>
          <w:i/>
          <w:iCs/>
          <w:spacing w:val="-1"/>
        </w:rPr>
        <w:t>n</w:t>
      </w:r>
      <w:r w:rsidRPr="004B08E7">
        <w:rPr>
          <w:rFonts w:cs="Calibri"/>
          <w:i/>
          <w:iCs/>
          <w:spacing w:val="1"/>
        </w:rPr>
        <w:t>s</w:t>
      </w:r>
      <w:r w:rsidRPr="004B08E7">
        <w:rPr>
          <w:rFonts w:cs="Calibri"/>
          <w:i/>
          <w:iCs/>
        </w:rPr>
        <w:t>,</w:t>
      </w:r>
      <w:r w:rsidRPr="004B08E7">
        <w:rPr>
          <w:rFonts w:cs="Calibri"/>
          <w:i/>
          <w:iCs/>
          <w:spacing w:val="-2"/>
        </w:rPr>
        <w:t xml:space="preserve"> </w:t>
      </w:r>
      <w:r w:rsidRPr="004B08E7">
        <w:rPr>
          <w:rFonts w:cs="Calibri"/>
          <w:i/>
          <w:iCs/>
          <w:spacing w:val="1"/>
        </w:rPr>
        <w:t>P</w:t>
      </w:r>
      <w:r w:rsidRPr="004B08E7">
        <w:rPr>
          <w:rFonts w:cs="Calibri"/>
          <w:i/>
          <w:iCs/>
          <w:spacing w:val="-3"/>
        </w:rPr>
        <w:t>a</w:t>
      </w:r>
      <w:r w:rsidRPr="004B08E7">
        <w:rPr>
          <w:rFonts w:cs="Calibri"/>
          <w:i/>
          <w:iCs/>
        </w:rPr>
        <w:t>thway</w:t>
      </w:r>
      <w:r w:rsidRPr="004B08E7">
        <w:rPr>
          <w:rFonts w:cs="Calibri"/>
          <w:i/>
          <w:iCs/>
          <w:spacing w:val="-1"/>
        </w:rPr>
        <w:t xml:space="preserve"> </w:t>
      </w:r>
      <w:r w:rsidRPr="004B08E7">
        <w:rPr>
          <w:rFonts w:cs="Calibri"/>
          <w:i/>
          <w:iCs/>
          <w:spacing w:val="1"/>
        </w:rPr>
        <w:t>s</w:t>
      </w:r>
      <w:r w:rsidRPr="004B08E7">
        <w:rPr>
          <w:rFonts w:cs="Calibri"/>
          <w:i/>
          <w:iCs/>
        </w:rPr>
        <w:t>i</w:t>
      </w:r>
      <w:r w:rsidRPr="004B08E7">
        <w:rPr>
          <w:rFonts w:cs="Calibri"/>
          <w:i/>
          <w:iCs/>
          <w:spacing w:val="-1"/>
        </w:rPr>
        <w:t>gnag</w:t>
      </w:r>
      <w:r w:rsidRPr="004B08E7">
        <w:rPr>
          <w:rFonts w:cs="Calibri"/>
          <w:i/>
          <w:iCs/>
        </w:rPr>
        <w:t xml:space="preserve">e, </w:t>
      </w:r>
      <w:r w:rsidRPr="004B08E7">
        <w:rPr>
          <w:rFonts w:cs="Arial"/>
        </w:rPr>
        <w:t>there was healthy conversation regarding locations not having any signage and the need for both   directional signage and the functionality singnage. An example of functionality signage would be, Manzanita Building, Student service, Book Store etc.</w:t>
      </w:r>
    </w:p>
    <w:p w:rsidR="004B08E7" w:rsidRPr="004B08E7" w:rsidRDefault="004B08E7" w:rsidP="004B08E7">
      <w:pPr>
        <w:autoSpaceDE w:val="0"/>
        <w:autoSpaceDN w:val="0"/>
        <w:adjustRightInd w:val="0"/>
        <w:spacing w:after="0" w:line="240" w:lineRule="auto"/>
        <w:ind w:right="-20"/>
        <w:rPr>
          <w:rFonts w:cs="Calibri"/>
          <w:b/>
        </w:rPr>
      </w:pPr>
    </w:p>
    <w:p w:rsidR="004B08E7" w:rsidRPr="004B08E7" w:rsidRDefault="004B08E7" w:rsidP="004B08E7">
      <w:pPr>
        <w:autoSpaceDE w:val="0"/>
        <w:autoSpaceDN w:val="0"/>
        <w:adjustRightInd w:val="0"/>
        <w:spacing w:after="0" w:line="240" w:lineRule="auto"/>
        <w:ind w:right="-20"/>
        <w:rPr>
          <w:rFonts w:cs="Calibri"/>
          <w:b/>
        </w:rPr>
      </w:pPr>
      <w:r w:rsidRPr="004B08E7">
        <w:rPr>
          <w:rFonts w:cs="Calibri"/>
          <w:b/>
        </w:rPr>
        <w:t>C</w:t>
      </w:r>
      <w:r w:rsidRPr="004B08E7">
        <w:rPr>
          <w:rFonts w:cs="Calibri"/>
          <w:b/>
          <w:spacing w:val="1"/>
        </w:rPr>
        <w:t>o</w:t>
      </w:r>
      <w:r w:rsidRPr="004B08E7">
        <w:rPr>
          <w:rFonts w:cs="Calibri"/>
          <w:b/>
        </w:rPr>
        <w:t>llege</w:t>
      </w:r>
      <w:r w:rsidRPr="004B08E7">
        <w:rPr>
          <w:rFonts w:cs="Calibri"/>
          <w:b/>
          <w:spacing w:val="-2"/>
        </w:rPr>
        <w:t xml:space="preserve"> </w:t>
      </w:r>
      <w:r w:rsidRPr="004B08E7">
        <w:rPr>
          <w:rFonts w:cs="Calibri"/>
          <w:b/>
        </w:rPr>
        <w:t>C</w:t>
      </w:r>
      <w:r w:rsidRPr="004B08E7">
        <w:rPr>
          <w:rFonts w:cs="Calibri"/>
          <w:b/>
          <w:spacing w:val="1"/>
        </w:rPr>
        <w:t>o</w:t>
      </w:r>
      <w:r w:rsidRPr="004B08E7">
        <w:rPr>
          <w:rFonts w:cs="Calibri"/>
          <w:b/>
          <w:spacing w:val="-1"/>
        </w:rPr>
        <w:t>un</w:t>
      </w:r>
      <w:r w:rsidRPr="004B08E7">
        <w:rPr>
          <w:rFonts w:cs="Calibri"/>
          <w:b/>
        </w:rPr>
        <w:t>cil</w:t>
      </w:r>
    </w:p>
    <w:p w:rsidR="004B08E7" w:rsidRPr="004B08E7" w:rsidRDefault="004B08E7" w:rsidP="005A0151">
      <w:pPr>
        <w:pStyle w:val="ListParagraph"/>
        <w:numPr>
          <w:ilvl w:val="0"/>
          <w:numId w:val="3"/>
        </w:numPr>
        <w:autoSpaceDE w:val="0"/>
        <w:autoSpaceDN w:val="0"/>
        <w:adjustRightInd w:val="0"/>
        <w:spacing w:after="0" w:line="240" w:lineRule="auto"/>
        <w:ind w:left="360" w:right="-20"/>
        <w:rPr>
          <w:rFonts w:cs="Calibri"/>
        </w:rPr>
      </w:pPr>
      <w:r w:rsidRPr="004B08E7">
        <w:rPr>
          <w:rFonts w:cs="Calibri"/>
          <w:iCs/>
        </w:rPr>
        <w:lastRenderedPageBreak/>
        <w:t>In</w:t>
      </w:r>
      <w:r w:rsidRPr="004B08E7">
        <w:rPr>
          <w:rFonts w:cs="Calibri"/>
          <w:iCs/>
          <w:spacing w:val="-1"/>
        </w:rPr>
        <w:t xml:space="preserve"> </w:t>
      </w:r>
      <w:r w:rsidRPr="004B08E7">
        <w:rPr>
          <w:rFonts w:cs="Calibri"/>
          <w:iCs/>
          <w:spacing w:val="1"/>
        </w:rPr>
        <w:t>S</w:t>
      </w:r>
      <w:r w:rsidRPr="004B08E7">
        <w:rPr>
          <w:rFonts w:cs="Calibri"/>
          <w:iCs/>
        </w:rPr>
        <w:t>e</w:t>
      </w:r>
      <w:r w:rsidRPr="004B08E7">
        <w:rPr>
          <w:rFonts w:cs="Calibri"/>
          <w:iCs/>
          <w:spacing w:val="-1"/>
        </w:rPr>
        <w:t>r</w:t>
      </w:r>
      <w:r w:rsidRPr="004B08E7">
        <w:rPr>
          <w:rFonts w:cs="Calibri"/>
          <w:iCs/>
        </w:rPr>
        <w:t>vi</w:t>
      </w:r>
      <w:r w:rsidRPr="004B08E7">
        <w:rPr>
          <w:rFonts w:cs="Calibri"/>
          <w:iCs/>
          <w:spacing w:val="-1"/>
        </w:rPr>
        <w:t>c</w:t>
      </w:r>
      <w:r w:rsidRPr="004B08E7">
        <w:rPr>
          <w:rFonts w:cs="Calibri"/>
          <w:iCs/>
        </w:rPr>
        <w:t>e d</w:t>
      </w:r>
      <w:r w:rsidRPr="004B08E7">
        <w:rPr>
          <w:rFonts w:cs="Calibri"/>
          <w:iCs/>
          <w:spacing w:val="-1"/>
        </w:rPr>
        <w:t>a</w:t>
      </w:r>
      <w:r w:rsidRPr="004B08E7">
        <w:rPr>
          <w:rFonts w:cs="Calibri"/>
          <w:iCs/>
        </w:rPr>
        <w:t>y d</w:t>
      </w:r>
      <w:r w:rsidRPr="004B08E7">
        <w:rPr>
          <w:rFonts w:cs="Calibri"/>
          <w:iCs/>
          <w:spacing w:val="-1"/>
        </w:rPr>
        <w:t>a</w:t>
      </w:r>
      <w:r w:rsidRPr="004B08E7">
        <w:rPr>
          <w:rFonts w:cs="Calibri"/>
          <w:iCs/>
        </w:rPr>
        <w:t>ta w</w:t>
      </w:r>
      <w:r w:rsidRPr="004B08E7">
        <w:rPr>
          <w:rFonts w:cs="Calibri"/>
          <w:iCs/>
          <w:spacing w:val="-3"/>
        </w:rPr>
        <w:t>a</w:t>
      </w:r>
      <w:r w:rsidRPr="004B08E7">
        <w:rPr>
          <w:rFonts w:cs="Calibri"/>
          <w:iCs/>
        </w:rPr>
        <w:t>s</w:t>
      </w:r>
      <w:r w:rsidRPr="004B08E7">
        <w:rPr>
          <w:rFonts w:cs="Calibri"/>
          <w:iCs/>
          <w:spacing w:val="1"/>
        </w:rPr>
        <w:t xml:space="preserve"> </w:t>
      </w:r>
      <w:r w:rsidRPr="004B08E7">
        <w:rPr>
          <w:rFonts w:cs="Calibri"/>
          <w:iCs/>
        </w:rPr>
        <w:t>c</w:t>
      </w:r>
      <w:r w:rsidRPr="004B08E7">
        <w:rPr>
          <w:rFonts w:cs="Calibri"/>
          <w:iCs/>
          <w:spacing w:val="-1"/>
        </w:rPr>
        <w:t>o</w:t>
      </w:r>
      <w:r w:rsidRPr="004B08E7">
        <w:rPr>
          <w:rFonts w:cs="Calibri"/>
          <w:iCs/>
        </w:rPr>
        <w:t>l</w:t>
      </w:r>
      <w:r w:rsidRPr="004B08E7">
        <w:rPr>
          <w:rFonts w:cs="Calibri"/>
          <w:iCs/>
          <w:spacing w:val="-3"/>
        </w:rPr>
        <w:t>l</w:t>
      </w:r>
      <w:r w:rsidRPr="004B08E7">
        <w:rPr>
          <w:rFonts w:cs="Calibri"/>
          <w:iCs/>
        </w:rPr>
        <w:t>ected</w:t>
      </w:r>
      <w:r w:rsidRPr="004B08E7">
        <w:rPr>
          <w:rFonts w:cs="Calibri"/>
          <w:iCs/>
          <w:spacing w:val="-1"/>
        </w:rPr>
        <w:t xml:space="preserve"> </w:t>
      </w:r>
      <w:r w:rsidRPr="004B08E7">
        <w:rPr>
          <w:rFonts w:cs="Calibri"/>
          <w:iCs/>
        </w:rPr>
        <w:t>a</w:t>
      </w:r>
      <w:r w:rsidRPr="004B08E7">
        <w:rPr>
          <w:rFonts w:cs="Calibri"/>
          <w:iCs/>
          <w:spacing w:val="-1"/>
        </w:rPr>
        <w:t>n</w:t>
      </w:r>
      <w:r w:rsidRPr="004B08E7">
        <w:rPr>
          <w:rFonts w:cs="Calibri"/>
          <w:iCs/>
        </w:rPr>
        <w:t>d</w:t>
      </w:r>
      <w:r w:rsidRPr="004B08E7">
        <w:rPr>
          <w:rFonts w:cs="Calibri"/>
          <w:iCs/>
          <w:spacing w:val="-1"/>
        </w:rPr>
        <w:t xml:space="preserve"> </w:t>
      </w:r>
      <w:r w:rsidRPr="004B08E7">
        <w:rPr>
          <w:rFonts w:cs="Calibri"/>
          <w:iCs/>
          <w:spacing w:val="1"/>
        </w:rPr>
        <w:t>r</w:t>
      </w:r>
      <w:r w:rsidRPr="004B08E7">
        <w:rPr>
          <w:rFonts w:cs="Calibri"/>
          <w:iCs/>
          <w:spacing w:val="-2"/>
        </w:rPr>
        <w:t>e</w:t>
      </w:r>
      <w:r w:rsidRPr="004B08E7">
        <w:rPr>
          <w:rFonts w:cs="Calibri"/>
          <w:iCs/>
        </w:rPr>
        <w:t xml:space="preserve">viewed. Next step, what we are going to do with the information. Next November College Council retreat we will be analyzing the information. </w:t>
      </w:r>
    </w:p>
    <w:p w:rsidR="004B08E7" w:rsidRPr="004B08E7" w:rsidRDefault="004B08E7" w:rsidP="005A0151">
      <w:pPr>
        <w:pStyle w:val="ListParagraph"/>
        <w:numPr>
          <w:ilvl w:val="0"/>
          <w:numId w:val="3"/>
        </w:numPr>
        <w:autoSpaceDE w:val="0"/>
        <w:autoSpaceDN w:val="0"/>
        <w:adjustRightInd w:val="0"/>
        <w:spacing w:after="0" w:line="266" w:lineRule="exact"/>
        <w:ind w:left="360" w:right="-20"/>
        <w:rPr>
          <w:rFonts w:cs="Calibri"/>
        </w:rPr>
      </w:pPr>
      <w:r w:rsidRPr="004B08E7">
        <w:rPr>
          <w:rFonts w:cs="Calibri"/>
          <w:iCs/>
          <w:spacing w:val="1"/>
          <w:position w:val="1"/>
        </w:rPr>
        <w:t>Approval of the Student Success and Support Plan (S</w:t>
      </w:r>
      <w:r w:rsidRPr="004B08E7">
        <w:rPr>
          <w:rFonts w:cs="Calibri"/>
          <w:iCs/>
          <w:spacing w:val="-1"/>
          <w:position w:val="1"/>
        </w:rPr>
        <w:t>S</w:t>
      </w:r>
      <w:r w:rsidRPr="004B08E7">
        <w:rPr>
          <w:rFonts w:cs="Calibri"/>
          <w:iCs/>
          <w:spacing w:val="1"/>
          <w:position w:val="1"/>
        </w:rPr>
        <w:t>S</w:t>
      </w:r>
      <w:r w:rsidRPr="004B08E7">
        <w:rPr>
          <w:rFonts w:cs="Calibri"/>
          <w:iCs/>
          <w:position w:val="1"/>
        </w:rPr>
        <w:t xml:space="preserve">P) Report was presented by Dean of Student Services, Mellissa Raby. The report is due October 17, 2014. As a </w:t>
      </w:r>
      <w:r w:rsidRPr="004B08E7">
        <w:rPr>
          <w:rFonts w:cs="Arial"/>
          <w:iCs/>
          <w:color w:val="252525"/>
          <w:shd w:val="clear" w:color="auto" w:fill="FFFFFF"/>
        </w:rPr>
        <w:t>direct</w:t>
      </w:r>
      <w:r w:rsidRPr="004B08E7">
        <w:rPr>
          <w:rStyle w:val="apple-converted-space"/>
          <w:rFonts w:cs="Arial"/>
          <w:color w:val="252525"/>
          <w:shd w:val="clear" w:color="auto" w:fill="FFFFFF"/>
        </w:rPr>
        <w:t> </w:t>
      </w:r>
      <w:r w:rsidRPr="004B08E7">
        <w:rPr>
          <w:rFonts w:cs="Calibri"/>
          <w:iCs/>
          <w:position w:val="1"/>
        </w:rPr>
        <w:t xml:space="preserve"> </w:t>
      </w:r>
      <w:r w:rsidRPr="004B08E7">
        <w:rPr>
          <w:rFonts w:cs="Arial"/>
          <w:color w:val="252525"/>
          <w:shd w:val="clear" w:color="auto" w:fill="FFFFFF"/>
        </w:rPr>
        <w:t>resultant</w:t>
      </w:r>
      <w:r w:rsidRPr="004B08E7">
        <w:rPr>
          <w:rFonts w:cs="Calibri"/>
          <w:iCs/>
          <w:position w:val="1"/>
        </w:rPr>
        <w:t xml:space="preserve"> of college Council excepting the report the council also </w:t>
      </w:r>
    </w:p>
    <w:p w:rsidR="004B08E7" w:rsidRPr="004B08E7" w:rsidRDefault="004B08E7" w:rsidP="005A0151">
      <w:pPr>
        <w:pStyle w:val="ListParagraph"/>
        <w:numPr>
          <w:ilvl w:val="0"/>
          <w:numId w:val="3"/>
        </w:numPr>
        <w:autoSpaceDE w:val="0"/>
        <w:autoSpaceDN w:val="0"/>
        <w:adjustRightInd w:val="0"/>
        <w:spacing w:after="0" w:line="266" w:lineRule="exact"/>
        <w:ind w:left="360" w:right="-20"/>
        <w:rPr>
          <w:rFonts w:cs="Calibri"/>
        </w:rPr>
      </w:pPr>
      <w:r w:rsidRPr="004B08E7">
        <w:rPr>
          <w:rFonts w:cs="Calibri"/>
          <w:iCs/>
          <w:position w:val="1"/>
        </w:rPr>
        <w:t xml:space="preserve">Dean Raby also provided College Council a copy of Part II: Planned Expenditures (Student Success and Support Program Allocation). The report provided information on planed expenditures needed to support the SSSP. </w:t>
      </w:r>
      <w:r w:rsidRPr="004B08E7">
        <w:rPr>
          <w:rFonts w:cs="Calibri"/>
        </w:rPr>
        <w:t xml:space="preserve">Associated Dean of Student Equity and Success.   50% one time SSSP funding and 50% cost to be coved by the Student Equity Funding. </w:t>
      </w:r>
    </w:p>
    <w:p w:rsidR="004B08E7" w:rsidRPr="004B08E7" w:rsidRDefault="004B08E7" w:rsidP="005A0151">
      <w:pPr>
        <w:pStyle w:val="ListParagraph"/>
        <w:autoSpaceDE w:val="0"/>
        <w:autoSpaceDN w:val="0"/>
        <w:adjustRightInd w:val="0"/>
        <w:spacing w:after="0" w:line="266" w:lineRule="exact"/>
        <w:ind w:left="990" w:right="1350" w:hanging="630"/>
        <w:rPr>
          <w:rFonts w:eastAsia="Times New Roman" w:cs="Times New Roman"/>
        </w:rPr>
      </w:pPr>
      <w:r w:rsidRPr="004B08E7">
        <w:rPr>
          <w:rFonts w:eastAsia="Times New Roman" w:cs="Times New Roman"/>
        </w:rPr>
        <w:t xml:space="preserve">            Overall supervision is provided by the Dean of Student Services and fiscal support is provided by the Secretary to the Dean of Student Services.  The Associate Dean of Student Equity and Success, with support from the Program Assistant collaborates with counselors and special program coordinators to develop, plan and deliver the orientation program, including sessions at local high schools and XREG (Extreme Registration).   The Program Assistant manages SARS enrollment and rosters and maintains appropriate MIS data. (SSSP Plan, page 6)</w:t>
      </w:r>
    </w:p>
    <w:p w:rsidR="004B08E7" w:rsidRPr="004B08E7" w:rsidRDefault="004B08E7" w:rsidP="005A0151">
      <w:pPr>
        <w:pStyle w:val="ListParagraph"/>
        <w:autoSpaceDE w:val="0"/>
        <w:autoSpaceDN w:val="0"/>
        <w:adjustRightInd w:val="0"/>
        <w:spacing w:after="0" w:line="266" w:lineRule="exact"/>
        <w:ind w:left="990" w:right="1350" w:hanging="630"/>
        <w:rPr>
          <w:rFonts w:cs="Calibri"/>
        </w:rPr>
      </w:pPr>
    </w:p>
    <w:p w:rsidR="004B08E7" w:rsidRPr="004B08E7" w:rsidRDefault="004B08E7" w:rsidP="005A0151">
      <w:pPr>
        <w:pStyle w:val="ListParagraph"/>
        <w:numPr>
          <w:ilvl w:val="0"/>
          <w:numId w:val="5"/>
        </w:numPr>
        <w:autoSpaceDE w:val="0"/>
        <w:autoSpaceDN w:val="0"/>
        <w:adjustRightInd w:val="0"/>
        <w:spacing w:after="0" w:line="240" w:lineRule="auto"/>
        <w:ind w:left="1123" w:right="-14"/>
        <w:rPr>
          <w:rFonts w:cs="Calibri"/>
        </w:rPr>
      </w:pPr>
      <w:r w:rsidRPr="004B08E7">
        <w:rPr>
          <w:rFonts w:cs="Calibri"/>
        </w:rPr>
        <w:t>Questions asked: What is the process for hiring Leadership positions? (no process) What will happen to the position when funding comes to an end? Even though the council supported the report?</w:t>
      </w:r>
    </w:p>
    <w:p w:rsidR="004B08E7" w:rsidRPr="004B08E7" w:rsidRDefault="004B08E7" w:rsidP="005A0151">
      <w:pPr>
        <w:pStyle w:val="ListParagraph"/>
        <w:numPr>
          <w:ilvl w:val="0"/>
          <w:numId w:val="5"/>
        </w:numPr>
        <w:autoSpaceDE w:val="0"/>
        <w:autoSpaceDN w:val="0"/>
        <w:adjustRightInd w:val="0"/>
        <w:spacing w:after="0" w:line="240" w:lineRule="auto"/>
        <w:ind w:left="1123" w:right="-14"/>
        <w:rPr>
          <w:rFonts w:cs="Calibri"/>
        </w:rPr>
      </w:pPr>
      <w:r w:rsidRPr="004B08E7">
        <w:rPr>
          <w:rFonts w:cs="Calibri"/>
        </w:rPr>
        <w:t>Duties of Program Assistant? –to provide support for SSSP, research audit etc.</w:t>
      </w:r>
    </w:p>
    <w:p w:rsidR="004B08E7" w:rsidRPr="004B08E7" w:rsidRDefault="004B08E7" w:rsidP="005A0151">
      <w:pPr>
        <w:autoSpaceDE w:val="0"/>
        <w:autoSpaceDN w:val="0"/>
        <w:adjustRightInd w:val="0"/>
        <w:spacing w:after="0" w:line="266" w:lineRule="exact"/>
        <w:ind w:right="-20"/>
        <w:rPr>
          <w:rFonts w:cs="Calibri"/>
        </w:rPr>
      </w:pPr>
    </w:p>
    <w:p w:rsidR="004B08E7" w:rsidRPr="004B08E7" w:rsidRDefault="004B08E7" w:rsidP="005A0151">
      <w:pPr>
        <w:pStyle w:val="ListParagraph"/>
        <w:numPr>
          <w:ilvl w:val="0"/>
          <w:numId w:val="3"/>
        </w:numPr>
        <w:autoSpaceDE w:val="0"/>
        <w:autoSpaceDN w:val="0"/>
        <w:adjustRightInd w:val="0"/>
        <w:spacing w:after="0" w:line="266" w:lineRule="exact"/>
        <w:ind w:left="360" w:right="-20"/>
        <w:rPr>
          <w:rFonts w:cs="Calibri"/>
        </w:rPr>
      </w:pPr>
      <w:r w:rsidRPr="004B08E7">
        <w:rPr>
          <w:rFonts w:cs="Calibri"/>
          <w:i/>
          <w:iCs/>
          <w:position w:val="1"/>
        </w:rPr>
        <w:t xml:space="preserve">Share Point training for staff is currently being developed. </w:t>
      </w:r>
      <w:r w:rsidRPr="004B08E7">
        <w:rPr>
          <w:rFonts w:cs="Calibri"/>
          <w:i/>
          <w:iCs/>
          <w:spacing w:val="-1"/>
          <w:position w:val="1"/>
        </w:rPr>
        <w:t xml:space="preserve"> </w:t>
      </w:r>
    </w:p>
    <w:p w:rsidR="004B08E7" w:rsidRDefault="004B08E7" w:rsidP="005A0151">
      <w:pPr>
        <w:pStyle w:val="NoSpacing"/>
      </w:pPr>
    </w:p>
    <w:p w:rsidR="005A0151" w:rsidRPr="004B08E7" w:rsidRDefault="005A0151" w:rsidP="005A0151">
      <w:pPr>
        <w:pStyle w:val="NoSpacing"/>
      </w:pPr>
      <w:r>
        <w:t xml:space="preserve">Meeting </w:t>
      </w:r>
      <w:r w:rsidR="00DC72A4">
        <w:t>adjourned</w:t>
      </w:r>
      <w:r>
        <w:t xml:space="preserve"> at 12:20pm</w:t>
      </w:r>
    </w:p>
    <w:sectPr w:rsidR="005A0151" w:rsidRPr="004B08E7"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BA" w:rsidRDefault="00E963BA" w:rsidP="00252F82">
      <w:pPr>
        <w:spacing w:after="0" w:line="240" w:lineRule="auto"/>
      </w:pPr>
      <w:r>
        <w:separator/>
      </w:r>
    </w:p>
  </w:endnote>
  <w:endnote w:type="continuationSeparator" w:id="0">
    <w:p w:rsidR="00E963BA" w:rsidRDefault="00E963BA"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BA" w:rsidRDefault="00E963BA" w:rsidP="00252F82">
      <w:pPr>
        <w:spacing w:after="0" w:line="240" w:lineRule="auto"/>
      </w:pPr>
      <w:r>
        <w:separator/>
      </w:r>
    </w:p>
  </w:footnote>
  <w:footnote w:type="continuationSeparator" w:id="0">
    <w:p w:rsidR="00E963BA" w:rsidRDefault="00E963BA"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06D1F"/>
    <w:rsid w:val="0001291E"/>
    <w:rsid w:val="00055AE1"/>
    <w:rsid w:val="000770DB"/>
    <w:rsid w:val="000A1E8D"/>
    <w:rsid w:val="000D4BDA"/>
    <w:rsid w:val="000F0FC2"/>
    <w:rsid w:val="000F45F4"/>
    <w:rsid w:val="00163271"/>
    <w:rsid w:val="00166493"/>
    <w:rsid w:val="00252F82"/>
    <w:rsid w:val="002643D9"/>
    <w:rsid w:val="0029092C"/>
    <w:rsid w:val="002D69AD"/>
    <w:rsid w:val="002F014E"/>
    <w:rsid w:val="002F35FC"/>
    <w:rsid w:val="00306DC0"/>
    <w:rsid w:val="00353AFF"/>
    <w:rsid w:val="003643C7"/>
    <w:rsid w:val="003677ED"/>
    <w:rsid w:val="00383B94"/>
    <w:rsid w:val="003C5E14"/>
    <w:rsid w:val="003D4825"/>
    <w:rsid w:val="003F6D79"/>
    <w:rsid w:val="0040415B"/>
    <w:rsid w:val="00452E92"/>
    <w:rsid w:val="00476B31"/>
    <w:rsid w:val="004B07A5"/>
    <w:rsid w:val="004B08E7"/>
    <w:rsid w:val="004C5B3F"/>
    <w:rsid w:val="004F3394"/>
    <w:rsid w:val="005056F9"/>
    <w:rsid w:val="00515203"/>
    <w:rsid w:val="00573DEF"/>
    <w:rsid w:val="00584C0C"/>
    <w:rsid w:val="005A0151"/>
    <w:rsid w:val="005A51CE"/>
    <w:rsid w:val="00674942"/>
    <w:rsid w:val="006779B2"/>
    <w:rsid w:val="00681701"/>
    <w:rsid w:val="00685E76"/>
    <w:rsid w:val="00692548"/>
    <w:rsid w:val="006B2FEC"/>
    <w:rsid w:val="006B7BC5"/>
    <w:rsid w:val="006F3730"/>
    <w:rsid w:val="0071131B"/>
    <w:rsid w:val="00744D47"/>
    <w:rsid w:val="00746C17"/>
    <w:rsid w:val="007A26DB"/>
    <w:rsid w:val="007A3E0F"/>
    <w:rsid w:val="007D4F36"/>
    <w:rsid w:val="007E4EAF"/>
    <w:rsid w:val="007F4516"/>
    <w:rsid w:val="007F7BDF"/>
    <w:rsid w:val="00822221"/>
    <w:rsid w:val="008355BF"/>
    <w:rsid w:val="0088509C"/>
    <w:rsid w:val="008902BE"/>
    <w:rsid w:val="008954E0"/>
    <w:rsid w:val="0090232C"/>
    <w:rsid w:val="00906368"/>
    <w:rsid w:val="00963A1F"/>
    <w:rsid w:val="00995973"/>
    <w:rsid w:val="009A3031"/>
    <w:rsid w:val="00A40C6B"/>
    <w:rsid w:val="00A4193F"/>
    <w:rsid w:val="00A737E2"/>
    <w:rsid w:val="00A77A5C"/>
    <w:rsid w:val="00AE523B"/>
    <w:rsid w:val="00AF27D5"/>
    <w:rsid w:val="00B43192"/>
    <w:rsid w:val="00B77E4A"/>
    <w:rsid w:val="00B94F74"/>
    <w:rsid w:val="00BB7F3F"/>
    <w:rsid w:val="00BC7445"/>
    <w:rsid w:val="00C02372"/>
    <w:rsid w:val="00C42F46"/>
    <w:rsid w:val="00C4732E"/>
    <w:rsid w:val="00C743BB"/>
    <w:rsid w:val="00CA64DF"/>
    <w:rsid w:val="00CB03BE"/>
    <w:rsid w:val="00CC108D"/>
    <w:rsid w:val="00CC6B95"/>
    <w:rsid w:val="00D1689C"/>
    <w:rsid w:val="00D76965"/>
    <w:rsid w:val="00D948FF"/>
    <w:rsid w:val="00D9606C"/>
    <w:rsid w:val="00DC72A4"/>
    <w:rsid w:val="00DD5005"/>
    <w:rsid w:val="00DE0EA7"/>
    <w:rsid w:val="00E36621"/>
    <w:rsid w:val="00E838AE"/>
    <w:rsid w:val="00E963BA"/>
    <w:rsid w:val="00ED19FB"/>
    <w:rsid w:val="00EF6FF8"/>
    <w:rsid w:val="00F10D86"/>
    <w:rsid w:val="00F32790"/>
    <w:rsid w:val="00F4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3</cp:revision>
  <cp:lastPrinted>2013-08-22T21:55:00Z</cp:lastPrinted>
  <dcterms:created xsi:type="dcterms:W3CDTF">2015-03-09T20:54:00Z</dcterms:created>
  <dcterms:modified xsi:type="dcterms:W3CDTF">2015-03-09T20:54:00Z</dcterms:modified>
</cp:coreProperties>
</file>